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E7597" w14:textId="130C8E07" w:rsidR="008B003C" w:rsidRDefault="007E281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ED86" wp14:editId="48D51310">
                <wp:simplePos x="0" y="0"/>
                <wp:positionH relativeFrom="column">
                  <wp:posOffset>-1080136</wp:posOffset>
                </wp:positionH>
                <wp:positionV relativeFrom="paragraph">
                  <wp:posOffset>-891844</wp:posOffset>
                </wp:positionV>
                <wp:extent cx="7601447" cy="2075291"/>
                <wp:effectExtent l="0" t="0" r="6350" b="0"/>
                <wp:wrapNone/>
                <wp:docPr id="16343505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1447" cy="2075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4E670" w14:textId="4D522805" w:rsidR="007E2812" w:rsidRDefault="007A25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D61358" wp14:editId="5D27DE0A">
                                  <wp:extent cx="7411720" cy="1866900"/>
                                  <wp:effectExtent l="0" t="0" r="5080" b="0"/>
                                  <wp:docPr id="1532835866" name="Imagen 2" descr="Dibujo de un edificio&#10;&#10;Descripción generada automáticamente con confianza med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2835866" name="Imagen 2" descr="Dibujo de un edificio&#10;&#10;Descripción generada automáticamente con confianza media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1720" cy="1866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79ED8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5.05pt;margin-top:-70.2pt;width:598.55pt;height:16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" fillcolor="white [3201]" stroked="f" strokeweight=".5pt">
                <v:textbox>
                  <w:txbxContent>
                    <w:p w14:paraId="02B4E670" w14:textId="4D522805" w:rsidR="007E2812" w:rsidRDefault="007A25A5">
                      <w:r>
                        <w:rPr>
                          <w:noProof/>
                        </w:rPr>
                        <w:drawing>
                          <wp:inline distT="0" distB="0" distL="0" distR="0" wp14:anchorId="63D61358" wp14:editId="5D27DE0A">
                            <wp:extent cx="7411720" cy="1866900"/>
                            <wp:effectExtent l="0" t="0" r="5080" b="0"/>
                            <wp:docPr id="1532835866" name="Imagen 2" descr="Dibujo de un edificio&#10;&#10;Descripción generada automáticamente con confianza med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2835866" name="Imagen 2" descr="Dibujo de un edificio&#10;&#10;Descripción generada automáticamente con confianza media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1720" cy="1866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9CAB48" w14:textId="77777777" w:rsidR="007E2812" w:rsidRPr="007E2812" w:rsidRDefault="007E2812" w:rsidP="007E2812"/>
    <w:p w14:paraId="0FCF72BC" w14:textId="77777777" w:rsidR="007E2812" w:rsidRPr="007E2812" w:rsidRDefault="007E2812" w:rsidP="007E2812"/>
    <w:p w14:paraId="2CC878D5" w14:textId="77777777" w:rsidR="007E2812" w:rsidRPr="007E2812" w:rsidRDefault="007E2812" w:rsidP="007E2812"/>
    <w:p w14:paraId="4D818DF6" w14:textId="77777777" w:rsidR="007E2812" w:rsidRPr="007E2812" w:rsidRDefault="007E2812" w:rsidP="007E2812"/>
    <w:p w14:paraId="10051418" w14:textId="77777777" w:rsidR="007E2812" w:rsidRPr="007E2812" w:rsidRDefault="007E2812" w:rsidP="007E2812"/>
    <w:p w14:paraId="1AC962AF" w14:textId="77777777" w:rsidR="007E2812" w:rsidRPr="007E2812" w:rsidRDefault="007E2812" w:rsidP="007E2812"/>
    <w:p w14:paraId="14DE381E" w14:textId="77777777" w:rsidR="007E2812" w:rsidRPr="007E2812" w:rsidRDefault="007E2812" w:rsidP="007E2812"/>
    <w:p w14:paraId="6F0774A1" w14:textId="76D25C24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1</w:t>
      </w:r>
      <w:r w:rsidRPr="008D7720">
        <w:rPr>
          <w:rFonts w:ascii="Gotham Medium" w:hAnsi="Gotham Medium"/>
          <w:color w:val="000000" w:themeColor="text1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0C1224C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764FAAC7" w14:textId="604E88BA" w:rsidR="00BB23AD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Llegada al aeropuerto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Ben Gurión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  Asistencia y traslado al hotel.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5A187E11" w14:textId="77777777" w:rsidR="007A25A5" w:rsidRDefault="007A25A5" w:rsidP="007E2812">
      <w:pPr>
        <w:jc w:val="both"/>
        <w:rPr>
          <w:rFonts w:ascii="Cronos Pro" w:hAnsi="Cronos Pro"/>
        </w:rPr>
      </w:pPr>
    </w:p>
    <w:p w14:paraId="335ECE92" w14:textId="6BA6D2B7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2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  <w:r w:rsidR="001C3EA8" w:rsidRPr="008D7720">
        <w:rPr>
          <w:rFonts w:ascii="Gotham Medium" w:hAnsi="Gotham Medium"/>
          <w:color w:val="000000" w:themeColor="text1"/>
        </w:rPr>
        <w:t xml:space="preserve"> </w:t>
      </w:r>
    </w:p>
    <w:p w14:paraId="57278736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1B6ABEC9" w14:textId="0A4D1659" w:rsidR="00BB23AD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para realizar la visita 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Yad Vashem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Museo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recordatorio del Holocausto. Continuación hacia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de los Olivos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para apreciar una magnifica vista panorámica de la ciudad. Seguiremos al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Huerto de Getsemaní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 de la Agonía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Continuaremos con la visita a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ciudad antigua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hasta llegar al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Muro de los Lamentos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Vía Dolorosa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 del Santo Sepulcro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Continuaremos hacia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Monte Sión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Tumba del Rey David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Cenáculo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Abadía de la Dormición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662857B7" w14:textId="77777777" w:rsidR="007A25A5" w:rsidRPr="00706482" w:rsidRDefault="007A25A5" w:rsidP="007E2812">
      <w:pPr>
        <w:jc w:val="both"/>
        <w:rPr>
          <w:rFonts w:ascii="Cronos Pro" w:hAnsi="Cronos Pro"/>
        </w:rPr>
      </w:pPr>
    </w:p>
    <w:p w14:paraId="5E5B5BFD" w14:textId="369BFAC0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3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71E4E2DB" w14:textId="77777777" w:rsidR="007E2812" w:rsidRPr="008D7720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6783C122" w14:textId="77777777" w:rsidR="007A25A5" w:rsidRPr="007A25A5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salida hacia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Belén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* para realizar la visita de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Basílica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Gruta de la Natividad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Campo de los Pastores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Continuación hacia la parte moderna de la ciudad para visitar el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Santuario del Libro 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>en el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 xml:space="preserve"> Museo de Israel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donde se encuentran los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Manuscritos del Mar Muerto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la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Maqueta de Jerusalén Herodiana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Por la tarde visita al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Barrio de Ein Karem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, donde se encuentran las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iglesias de San Juan Bautista y de la Visitación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47637C10" w14:textId="44951D80" w:rsidR="00035DEC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* </w:t>
      </w:r>
      <w:r w:rsidRPr="007A25A5">
        <w:rPr>
          <w:rFonts w:ascii="Gotham Light" w:hAnsi="Gotham Light"/>
          <w:i/>
          <w:iCs/>
          <w:color w:val="404040" w:themeColor="text1" w:themeTint="BF"/>
          <w:sz w:val="20"/>
          <w:szCs w:val="20"/>
        </w:rPr>
        <w:t>Visitas sujetas a condiciones de seguridad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>.</w:t>
      </w:r>
    </w:p>
    <w:p w14:paraId="61C4668E" w14:textId="77777777" w:rsidR="007A25A5" w:rsidRPr="00C55B11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</w:p>
    <w:p w14:paraId="4DA594E4" w14:textId="7553BACB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4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644DC78B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2EA611AE" w14:textId="2F2745F2" w:rsidR="00035DEC" w:rsidRDefault="007A25A5" w:rsidP="007E2812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día libre para seguir recorriendo la ciudad a nuestro ritmo o realizar la excursión opcional a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Massada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Mar Muerto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.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Cena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y alojamiento.</w:t>
      </w:r>
    </w:p>
    <w:p w14:paraId="7EC03E43" w14:textId="77777777" w:rsidR="007A25A5" w:rsidRPr="00706482" w:rsidRDefault="007A25A5" w:rsidP="007E2812">
      <w:pPr>
        <w:jc w:val="both"/>
        <w:rPr>
          <w:rFonts w:ascii="Cronos Pro" w:hAnsi="Cronos Pro"/>
        </w:rPr>
      </w:pPr>
    </w:p>
    <w:p w14:paraId="47F00BE6" w14:textId="138E4E9F" w:rsidR="007E2812" w:rsidRDefault="007E2812" w:rsidP="007E2812">
      <w:pPr>
        <w:jc w:val="both"/>
        <w:rPr>
          <w:rFonts w:ascii="Gotham Light" w:hAnsi="Gotham Light" w:cstheme="majorHAnsi"/>
          <w:color w:val="B3B3B3"/>
        </w:rPr>
      </w:pPr>
      <w:r w:rsidRPr="008D7720">
        <w:rPr>
          <w:rFonts w:ascii="Gotham Light" w:hAnsi="Gotham Light" w:cstheme="majorHAnsi"/>
          <w:color w:val="B3B3B3"/>
        </w:rPr>
        <w:t>DÍA 5</w:t>
      </w:r>
      <w:r w:rsidRPr="008D7720">
        <w:rPr>
          <w:rFonts w:ascii="Gotham Medium" w:hAnsi="Gotham Medium" w:cstheme="majorHAnsi"/>
          <w:color w:val="B3B3B3"/>
        </w:rPr>
        <w:t xml:space="preserve"> </w:t>
      </w:r>
      <w:r w:rsidR="007A25A5">
        <w:rPr>
          <w:rFonts w:ascii="Gotham Medium" w:hAnsi="Gotham Medium" w:cstheme="majorHAnsi"/>
          <w:color w:val="7030A0"/>
        </w:rPr>
        <w:t>JERUSALÉN</w:t>
      </w:r>
    </w:p>
    <w:p w14:paraId="5F0550C4" w14:textId="77777777" w:rsidR="007E2812" w:rsidRPr="004C2F42" w:rsidRDefault="007E2812" w:rsidP="007E2812">
      <w:pPr>
        <w:jc w:val="both"/>
        <w:rPr>
          <w:rFonts w:ascii="Gotham Light" w:hAnsi="Gotham Light" w:cstheme="majorHAnsi"/>
          <w:color w:val="B3B3B3"/>
          <w:sz w:val="4"/>
          <w:szCs w:val="4"/>
        </w:rPr>
      </w:pPr>
    </w:p>
    <w:p w14:paraId="2759C94D" w14:textId="08CC9E86" w:rsidR="00035DEC" w:rsidRPr="00BB23AD" w:rsidRDefault="007A25A5" w:rsidP="007A25A5">
      <w:pPr>
        <w:jc w:val="both"/>
        <w:rPr>
          <w:rFonts w:ascii="Gotham Light" w:hAnsi="Gotham Light"/>
          <w:color w:val="404040" w:themeColor="text1" w:themeTint="BF"/>
          <w:sz w:val="20"/>
          <w:szCs w:val="20"/>
        </w:rPr>
      </w:pP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Desayuno y a la hora prevista, traslado al aeropuerto de </w:t>
      </w:r>
      <w:r w:rsidRPr="007A25A5">
        <w:rPr>
          <w:rFonts w:ascii="Gotham Light" w:hAnsi="Gotham Light"/>
          <w:b/>
          <w:bCs/>
          <w:color w:val="404040" w:themeColor="text1" w:themeTint="BF"/>
          <w:sz w:val="20"/>
          <w:szCs w:val="20"/>
        </w:rPr>
        <w:t>Ben Gurión</w:t>
      </w:r>
      <w:r w:rsidRPr="007A25A5">
        <w:rPr>
          <w:rFonts w:ascii="Gotham Light" w:hAnsi="Gotham Light"/>
          <w:color w:val="404040" w:themeColor="text1" w:themeTint="BF"/>
          <w:sz w:val="20"/>
          <w:szCs w:val="20"/>
        </w:rPr>
        <w:t xml:space="preserve"> para tomar vuelo de regreso. Y con una cordial despedida, diremos … ¡Hasta pronto!</w:t>
      </w:r>
    </w:p>
    <w:sectPr w:rsidR="00035DEC" w:rsidRPr="00BB23AD" w:rsidSect="00DB4EA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Light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Cronos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12"/>
    <w:rsid w:val="00004C6E"/>
    <w:rsid w:val="00035DEC"/>
    <w:rsid w:val="001A08AD"/>
    <w:rsid w:val="001C3EA8"/>
    <w:rsid w:val="00270B96"/>
    <w:rsid w:val="003C08FA"/>
    <w:rsid w:val="003F037B"/>
    <w:rsid w:val="00455B19"/>
    <w:rsid w:val="00712F66"/>
    <w:rsid w:val="007A25A5"/>
    <w:rsid w:val="007B2F11"/>
    <w:rsid w:val="007C6AC2"/>
    <w:rsid w:val="007E2812"/>
    <w:rsid w:val="008B003C"/>
    <w:rsid w:val="00A86663"/>
    <w:rsid w:val="00AB588C"/>
    <w:rsid w:val="00BB23AD"/>
    <w:rsid w:val="00C352B4"/>
    <w:rsid w:val="00C55B11"/>
    <w:rsid w:val="00C61F40"/>
    <w:rsid w:val="00DB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97EB"/>
  <w15:chartTrackingRefBased/>
  <w15:docId w15:val="{7525942A-B313-964F-9D8F-F06C5C2B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8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8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8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8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8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8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8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8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8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8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8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8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8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8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8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8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Vasconcelos Villavicencia</dc:creator>
  <cp:keywords/>
  <dc:description/>
  <cp:lastModifiedBy>Bea Núñez Sabido</cp:lastModifiedBy>
  <cp:revision>12</cp:revision>
  <dcterms:created xsi:type="dcterms:W3CDTF">2024-11-13T13:46:00Z</dcterms:created>
  <dcterms:modified xsi:type="dcterms:W3CDTF">2024-12-23T12:09:00Z</dcterms:modified>
</cp:coreProperties>
</file>