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5DFD" w14:textId="63361755" w:rsidR="00534FAB" w:rsidRDefault="00534FAB">
      <w:pPr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  <w:r>
        <w:rPr>
          <w:rFonts w:ascii="Cronos Pro Light" w:hAnsi="Cronos Pro Light" w:cs="Gotham-Medium"/>
          <w:b/>
          <w:bCs/>
          <w:noProof/>
          <w:color w:val="98459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9FA7C" wp14:editId="13B3E5E7">
                <wp:simplePos x="0" y="0"/>
                <wp:positionH relativeFrom="column">
                  <wp:posOffset>-1071589</wp:posOffset>
                </wp:positionH>
                <wp:positionV relativeFrom="paragraph">
                  <wp:posOffset>-899795</wp:posOffset>
                </wp:positionV>
                <wp:extent cx="7554482" cy="1760434"/>
                <wp:effectExtent l="0" t="0" r="2540" b="5080"/>
                <wp:wrapNone/>
                <wp:docPr id="92594698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482" cy="1760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61C17" w14:textId="2AC54F50" w:rsidR="00534FAB" w:rsidRDefault="00992C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8086AD" wp14:editId="7993C087">
                                  <wp:extent cx="7339330" cy="1662430"/>
                                  <wp:effectExtent l="0" t="0" r="1270" b="1270"/>
                                  <wp:docPr id="2119784906" name="Imagen 3" descr="Text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9784906" name="Imagen 3" descr="Text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9330" cy="1662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9FA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4.4pt;margin-top:-70.85pt;width:594.85pt;height:13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" fillcolor="white [3201]" stroked="f" strokeweight=".5pt">
                <v:textbox>
                  <w:txbxContent>
                    <w:p w14:paraId="3A561C17" w14:textId="2AC54F50" w:rsidR="00534FAB" w:rsidRDefault="00992C6D">
                      <w:r>
                        <w:rPr>
                          <w:noProof/>
                        </w:rPr>
                        <w:drawing>
                          <wp:inline distT="0" distB="0" distL="0" distR="0" wp14:anchorId="6E8086AD" wp14:editId="7993C087">
                            <wp:extent cx="7339330" cy="1662430"/>
                            <wp:effectExtent l="0" t="0" r="1270" b="1270"/>
                            <wp:docPr id="2119784906" name="Imagen 3" descr="Text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9784906" name="Imagen 3" descr="Text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9330" cy="1662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319DE6" w14:textId="77777777" w:rsidR="00534FAB" w:rsidRDefault="00534FAB">
      <w:pPr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2B669AED" w14:textId="77777777" w:rsidR="00534FAB" w:rsidRDefault="00534FAB">
      <w:pPr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5F9D846A" w14:textId="77777777" w:rsidR="006B1047" w:rsidRDefault="006B1047" w:rsidP="006B1047">
      <w:pPr>
        <w:autoSpaceDE w:val="0"/>
        <w:autoSpaceDN w:val="0"/>
        <w:adjustRightInd w:val="0"/>
        <w:spacing w:after="0" w:line="240" w:lineRule="auto"/>
        <w:rPr>
          <w:b/>
          <w:bCs/>
          <w:color w:val="808080" w:themeColor="background1" w:themeShade="80"/>
          <w:sz w:val="20"/>
          <w:szCs w:val="20"/>
        </w:rPr>
      </w:pPr>
    </w:p>
    <w:p w14:paraId="65D31EE8" w14:textId="2C51F7D6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1</w:t>
      </w:r>
      <w:r w:rsidRPr="006B1047">
        <w:rPr>
          <w:b/>
          <w:bCs/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EL</w:t>
      </w:r>
      <w:r w:rsidRPr="006B1047">
        <w:rPr>
          <w:b/>
          <w:bCs/>
          <w:color w:val="7030A0"/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CAIRO</w:t>
      </w:r>
    </w:p>
    <w:p w14:paraId="4F91E8FB" w14:textId="5096AB32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Llegada al aeropuerto internacional de</w:t>
      </w:r>
      <w:r w:rsidRPr="006B1047">
        <w:rPr>
          <w:sz w:val="20"/>
          <w:szCs w:val="20"/>
        </w:rPr>
        <w:t xml:space="preserve"> </w:t>
      </w:r>
      <w:r w:rsidRPr="001C613B">
        <w:rPr>
          <w:b/>
          <w:bCs/>
          <w:sz w:val="20"/>
          <w:szCs w:val="20"/>
        </w:rPr>
        <w:t>El Cairo</w:t>
      </w:r>
      <w:r w:rsidRPr="006B1047">
        <w:rPr>
          <w:sz w:val="20"/>
          <w:szCs w:val="20"/>
        </w:rPr>
        <w:t>, con asistencia en castellano antes</w:t>
      </w:r>
      <w:r w:rsidRPr="006B1047"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del control de</w:t>
      </w:r>
      <w:r>
        <w:rPr>
          <w:sz w:val="20"/>
          <w:szCs w:val="20"/>
        </w:rPr>
        <w:t xml:space="preserve"> p</w:t>
      </w:r>
      <w:r w:rsidRPr="006B1047">
        <w:rPr>
          <w:sz w:val="20"/>
          <w:szCs w:val="20"/>
        </w:rPr>
        <w:t>asaportes. Traslado al hotel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y alojamiento.</w:t>
      </w:r>
    </w:p>
    <w:p w14:paraId="316CA697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BA3BB21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2</w:t>
      </w:r>
      <w:r w:rsidRPr="006B1047">
        <w:rPr>
          <w:b/>
          <w:bCs/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EL CAIRO</w:t>
      </w:r>
    </w:p>
    <w:p w14:paraId="302292E6" w14:textId="6C0045B6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Desayuno. Salida para realizar la visita a las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tres </w:t>
      </w:r>
      <w:r w:rsidRPr="001C613B">
        <w:rPr>
          <w:b/>
          <w:bCs/>
          <w:sz w:val="20"/>
          <w:szCs w:val="20"/>
        </w:rPr>
        <w:t>Pirámides de Guiza: Keops, Kefrén y</w:t>
      </w:r>
      <w:r w:rsidRPr="001C613B">
        <w:rPr>
          <w:b/>
          <w:bCs/>
          <w:sz w:val="20"/>
          <w:szCs w:val="20"/>
        </w:rPr>
        <w:t xml:space="preserve"> </w:t>
      </w:r>
      <w:proofErr w:type="spellStart"/>
      <w:r w:rsidRPr="001C613B">
        <w:rPr>
          <w:b/>
          <w:bCs/>
          <w:sz w:val="20"/>
          <w:szCs w:val="20"/>
        </w:rPr>
        <w:t>Micerinos</w:t>
      </w:r>
      <w:proofErr w:type="spellEnd"/>
      <w:r w:rsidRPr="006B1047">
        <w:rPr>
          <w:sz w:val="20"/>
          <w:szCs w:val="20"/>
        </w:rPr>
        <w:t xml:space="preserve">, la eterna </w:t>
      </w:r>
      <w:r w:rsidRPr="001C613B">
        <w:rPr>
          <w:b/>
          <w:bCs/>
          <w:sz w:val="20"/>
          <w:szCs w:val="20"/>
        </w:rPr>
        <w:t>Esfinge</w:t>
      </w:r>
      <w:r w:rsidRPr="006B1047">
        <w:rPr>
          <w:sz w:val="20"/>
          <w:szCs w:val="20"/>
        </w:rPr>
        <w:t xml:space="preserve"> y el </w:t>
      </w:r>
      <w:r w:rsidRPr="001C613B">
        <w:rPr>
          <w:b/>
          <w:bCs/>
          <w:sz w:val="20"/>
          <w:szCs w:val="20"/>
        </w:rPr>
        <w:t>Templo del</w:t>
      </w:r>
      <w:r w:rsidRPr="001C613B">
        <w:rPr>
          <w:b/>
          <w:bCs/>
          <w:sz w:val="20"/>
          <w:szCs w:val="20"/>
        </w:rPr>
        <w:t xml:space="preserve"> </w:t>
      </w:r>
      <w:r w:rsidRPr="001C613B">
        <w:rPr>
          <w:b/>
          <w:bCs/>
          <w:sz w:val="20"/>
          <w:szCs w:val="20"/>
        </w:rPr>
        <w:t>Valle de Kefrén</w:t>
      </w:r>
      <w:r w:rsidRPr="006B1047">
        <w:rPr>
          <w:sz w:val="20"/>
          <w:szCs w:val="20"/>
        </w:rPr>
        <w:t xml:space="preserve"> (NO incluye entrada al interior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de las pirámides). Tarde libre. Posibilidad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de realizar alguna excursión opcional.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Alojamiento.</w:t>
      </w:r>
    </w:p>
    <w:p w14:paraId="690CE729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96A49B6" w14:textId="47CC5DE4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</w:t>
      </w:r>
      <w:r w:rsidRPr="006B1047">
        <w:rPr>
          <w:b/>
          <w:bCs/>
          <w:color w:val="808080" w:themeColor="background1" w:themeShade="80"/>
          <w:sz w:val="20"/>
          <w:szCs w:val="20"/>
        </w:rPr>
        <w:t xml:space="preserve"> 3</w:t>
      </w:r>
      <w:r w:rsidRPr="006B1047">
        <w:rPr>
          <w:color w:val="808080" w:themeColor="background1" w:themeShade="80"/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EL CAIRO • LUXOR</w:t>
      </w:r>
    </w:p>
    <w:p w14:paraId="25510F97" w14:textId="57B7572C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Desayuno. Por la mañana para aquellos que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lo deseen, podrán realizar la visita opcional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de la ciudad. Por la tarde, traslado al aeropuerto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para tomar el vuelo hacia </w:t>
      </w:r>
      <w:r w:rsidRPr="001C613B">
        <w:rPr>
          <w:b/>
          <w:bCs/>
          <w:sz w:val="20"/>
          <w:szCs w:val="20"/>
        </w:rPr>
        <w:t>Luxor</w:t>
      </w:r>
      <w:r w:rsidRPr="006B1047">
        <w:rPr>
          <w:sz w:val="20"/>
          <w:szCs w:val="20"/>
        </w:rPr>
        <w:t>. Llegada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y traslado al barco. Noche a bordo.</w:t>
      </w:r>
    </w:p>
    <w:p w14:paraId="7AB763B6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31CFE0A8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4</w:t>
      </w:r>
      <w:r w:rsidRPr="006B1047">
        <w:rPr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LUXOR • ESNA • EDFÚ</w:t>
      </w:r>
    </w:p>
    <w:p w14:paraId="23C2E8C4" w14:textId="6CA477A3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Después del desayuno, visitaremos la orilla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oriental con los </w:t>
      </w:r>
      <w:r w:rsidRPr="001C613B">
        <w:rPr>
          <w:b/>
          <w:bCs/>
          <w:sz w:val="20"/>
          <w:szCs w:val="20"/>
        </w:rPr>
        <w:t>Templos de Luxor y Karnak</w:t>
      </w:r>
      <w:r w:rsidRPr="006B104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Por la tarde, posibilidad de realizar la visita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opcional a la orilla occidental recorriendo la</w:t>
      </w:r>
      <w:r>
        <w:rPr>
          <w:sz w:val="20"/>
          <w:szCs w:val="20"/>
        </w:rPr>
        <w:t xml:space="preserve"> </w:t>
      </w:r>
      <w:r w:rsidRPr="001C613B">
        <w:rPr>
          <w:b/>
          <w:bCs/>
          <w:sz w:val="20"/>
          <w:szCs w:val="20"/>
        </w:rPr>
        <w:t>Necrópolis de Tebas</w:t>
      </w:r>
      <w:r w:rsidRPr="006B1047">
        <w:rPr>
          <w:sz w:val="20"/>
          <w:szCs w:val="20"/>
        </w:rPr>
        <w:t xml:space="preserve">, el </w:t>
      </w:r>
      <w:r w:rsidRPr="001C613B">
        <w:rPr>
          <w:b/>
          <w:bCs/>
          <w:sz w:val="20"/>
          <w:szCs w:val="20"/>
        </w:rPr>
        <w:t>Valle de los Reyes</w:t>
      </w:r>
      <w:r w:rsidRPr="006B104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el </w:t>
      </w:r>
      <w:r w:rsidRPr="001C613B">
        <w:rPr>
          <w:b/>
          <w:bCs/>
          <w:sz w:val="20"/>
          <w:szCs w:val="20"/>
        </w:rPr>
        <w:t>Templo Funerario de la Reina Hatshepsut</w:t>
      </w:r>
      <w:r w:rsidRPr="006B104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conocido como </w:t>
      </w:r>
      <w:r w:rsidRPr="001C613B">
        <w:rPr>
          <w:b/>
          <w:bCs/>
          <w:sz w:val="20"/>
          <w:szCs w:val="20"/>
        </w:rPr>
        <w:t>Deir El - Bahari</w:t>
      </w:r>
      <w:r w:rsidRPr="006B1047">
        <w:rPr>
          <w:sz w:val="20"/>
          <w:szCs w:val="20"/>
        </w:rPr>
        <w:t>, y los</w:t>
      </w:r>
      <w:r>
        <w:rPr>
          <w:sz w:val="20"/>
          <w:szCs w:val="20"/>
        </w:rPr>
        <w:t xml:space="preserve"> </w:t>
      </w:r>
      <w:r w:rsidRPr="001C613B">
        <w:rPr>
          <w:b/>
          <w:bCs/>
          <w:sz w:val="20"/>
          <w:szCs w:val="20"/>
        </w:rPr>
        <w:t xml:space="preserve">Colosos de </w:t>
      </w:r>
      <w:proofErr w:type="spellStart"/>
      <w:r w:rsidRPr="001C613B">
        <w:rPr>
          <w:b/>
          <w:bCs/>
          <w:sz w:val="20"/>
          <w:szCs w:val="20"/>
        </w:rPr>
        <w:t>Memnon</w:t>
      </w:r>
      <w:proofErr w:type="spellEnd"/>
      <w:r w:rsidRPr="006B1047">
        <w:rPr>
          <w:sz w:val="20"/>
          <w:szCs w:val="20"/>
        </w:rPr>
        <w:t>. A la hora prevista, zarparemos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hacia </w:t>
      </w:r>
      <w:proofErr w:type="spellStart"/>
      <w:r w:rsidRPr="001C613B">
        <w:rPr>
          <w:b/>
          <w:bCs/>
          <w:sz w:val="20"/>
          <w:szCs w:val="20"/>
        </w:rPr>
        <w:t>Esna</w:t>
      </w:r>
      <w:proofErr w:type="spellEnd"/>
      <w:r w:rsidRPr="006B1047">
        <w:rPr>
          <w:sz w:val="20"/>
          <w:szCs w:val="20"/>
        </w:rPr>
        <w:t xml:space="preserve">. Cruzaremos la </w:t>
      </w:r>
      <w:r w:rsidRPr="001C613B">
        <w:rPr>
          <w:b/>
          <w:bCs/>
          <w:sz w:val="20"/>
          <w:szCs w:val="20"/>
        </w:rPr>
        <w:t>Esclusa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y continuaremos la navegación hacia </w:t>
      </w:r>
      <w:proofErr w:type="spellStart"/>
      <w:r w:rsidRPr="001C613B">
        <w:rPr>
          <w:b/>
          <w:bCs/>
          <w:sz w:val="20"/>
          <w:szCs w:val="20"/>
        </w:rPr>
        <w:t>Edfú</w:t>
      </w:r>
      <w:proofErr w:type="spellEnd"/>
      <w:r w:rsidRPr="006B104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Noche a bordo.</w:t>
      </w:r>
    </w:p>
    <w:p w14:paraId="50BC4448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B9C1DAA" w14:textId="1B2974C9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5</w:t>
      </w:r>
      <w:r w:rsidRPr="006B1047">
        <w:rPr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EDFÚ • KOM OMBO •</w:t>
      </w:r>
      <w:r>
        <w:rPr>
          <w:b/>
          <w:bCs/>
          <w:color w:val="954891"/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ASUÁN</w:t>
      </w:r>
    </w:p>
    <w:p w14:paraId="33E5A15C" w14:textId="6C50AB33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 xml:space="preserve">Desayuno. Llegada a </w:t>
      </w:r>
      <w:proofErr w:type="spellStart"/>
      <w:r w:rsidRPr="001C613B">
        <w:rPr>
          <w:b/>
          <w:bCs/>
          <w:sz w:val="20"/>
          <w:szCs w:val="20"/>
        </w:rPr>
        <w:t>Edfú</w:t>
      </w:r>
      <w:proofErr w:type="spellEnd"/>
      <w:r w:rsidRPr="006B1047">
        <w:rPr>
          <w:sz w:val="20"/>
          <w:szCs w:val="20"/>
        </w:rPr>
        <w:t>, donde visitaremos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el </w:t>
      </w:r>
      <w:r w:rsidRPr="001C613B">
        <w:rPr>
          <w:b/>
          <w:bCs/>
          <w:sz w:val="20"/>
          <w:szCs w:val="20"/>
        </w:rPr>
        <w:t>Templo</w:t>
      </w:r>
      <w:r w:rsidRPr="006B1047">
        <w:rPr>
          <w:sz w:val="20"/>
          <w:szCs w:val="20"/>
        </w:rPr>
        <w:t xml:space="preserve"> dedicado al dios </w:t>
      </w:r>
      <w:r w:rsidRPr="001C613B">
        <w:rPr>
          <w:b/>
          <w:bCs/>
          <w:sz w:val="20"/>
          <w:szCs w:val="20"/>
        </w:rPr>
        <w:t>Horus</w:t>
      </w:r>
      <w:r w:rsidRPr="006B104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Navegaremos hacia </w:t>
      </w:r>
      <w:r w:rsidRPr="001C613B">
        <w:rPr>
          <w:b/>
          <w:bCs/>
          <w:sz w:val="20"/>
          <w:szCs w:val="20"/>
        </w:rPr>
        <w:t>Kom</w:t>
      </w:r>
      <w:r w:rsidRPr="006B1047">
        <w:rPr>
          <w:sz w:val="20"/>
          <w:szCs w:val="20"/>
        </w:rPr>
        <w:t xml:space="preserve"> </w:t>
      </w:r>
      <w:r w:rsidRPr="001C613B">
        <w:rPr>
          <w:b/>
          <w:bCs/>
          <w:sz w:val="20"/>
          <w:szCs w:val="20"/>
        </w:rPr>
        <w:t>Ombo</w:t>
      </w:r>
      <w:r w:rsidRPr="006B1047">
        <w:rPr>
          <w:sz w:val="20"/>
          <w:szCs w:val="20"/>
        </w:rPr>
        <w:t>, donde a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la llegada visitaremos el </w:t>
      </w:r>
      <w:r w:rsidRPr="001C613B">
        <w:rPr>
          <w:b/>
          <w:bCs/>
          <w:sz w:val="20"/>
          <w:szCs w:val="20"/>
        </w:rPr>
        <w:t>Templo de Kom</w:t>
      </w:r>
      <w:r w:rsidRPr="001C613B">
        <w:rPr>
          <w:b/>
          <w:bCs/>
          <w:sz w:val="20"/>
          <w:szCs w:val="20"/>
        </w:rPr>
        <w:t xml:space="preserve"> </w:t>
      </w:r>
      <w:r w:rsidRPr="001C613B">
        <w:rPr>
          <w:b/>
          <w:bCs/>
          <w:sz w:val="20"/>
          <w:szCs w:val="20"/>
        </w:rPr>
        <w:t>Ombo</w:t>
      </w:r>
      <w:r w:rsidRPr="006B1047">
        <w:rPr>
          <w:sz w:val="20"/>
          <w:szCs w:val="20"/>
        </w:rPr>
        <w:t>, el único dedicado a dos divinidades:</w:t>
      </w:r>
    </w:p>
    <w:p w14:paraId="3850AC58" w14:textId="5A84356C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el dios Sobek con cabeza de cocodrilo y el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dios Haroeris con cabeza de halcón. Continuación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hacia </w:t>
      </w:r>
      <w:r w:rsidRPr="001C613B">
        <w:rPr>
          <w:b/>
          <w:bCs/>
          <w:sz w:val="20"/>
          <w:szCs w:val="20"/>
        </w:rPr>
        <w:t>Asuán</w:t>
      </w:r>
      <w:r w:rsidRPr="006B1047">
        <w:rPr>
          <w:sz w:val="20"/>
          <w:szCs w:val="20"/>
        </w:rPr>
        <w:t>. Noche a bordo.</w:t>
      </w:r>
    </w:p>
    <w:p w14:paraId="0097D643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9F07268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6</w:t>
      </w:r>
      <w:r w:rsidRPr="006B1047">
        <w:rPr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ASUÁN</w:t>
      </w:r>
    </w:p>
    <w:p w14:paraId="758828DF" w14:textId="46023C50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Después del desayuno, para aquellos que lo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deseen, posibilidad de realizar la visita opcional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a los </w:t>
      </w:r>
      <w:r w:rsidRPr="005746FE">
        <w:rPr>
          <w:b/>
          <w:bCs/>
          <w:sz w:val="20"/>
          <w:szCs w:val="20"/>
        </w:rPr>
        <w:t>Templos de Abu Simbel</w:t>
      </w:r>
      <w:r w:rsidRPr="006B1047">
        <w:rPr>
          <w:sz w:val="20"/>
          <w:szCs w:val="20"/>
        </w:rPr>
        <w:t>. Realizaremos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un </w:t>
      </w:r>
      <w:r w:rsidRPr="005746FE">
        <w:rPr>
          <w:b/>
          <w:bCs/>
          <w:sz w:val="20"/>
          <w:szCs w:val="20"/>
        </w:rPr>
        <w:t>paseo en una faluca por el río</w:t>
      </w:r>
      <w:r w:rsidRPr="005746FE">
        <w:rPr>
          <w:b/>
          <w:bCs/>
          <w:sz w:val="20"/>
          <w:szCs w:val="20"/>
        </w:rPr>
        <w:t xml:space="preserve"> </w:t>
      </w:r>
      <w:r w:rsidRPr="005746FE">
        <w:rPr>
          <w:b/>
          <w:bCs/>
          <w:sz w:val="20"/>
          <w:szCs w:val="20"/>
        </w:rPr>
        <w:t>Nilo</w:t>
      </w:r>
      <w:r w:rsidRPr="006B1047">
        <w:rPr>
          <w:sz w:val="20"/>
          <w:szCs w:val="20"/>
        </w:rPr>
        <w:t xml:space="preserve"> (típicos veleros egipcios) desde donde</w:t>
      </w:r>
    </w:p>
    <w:p w14:paraId="08DB490F" w14:textId="7B083C0F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podremos admirar y disfrutar de una visita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panorámica del </w:t>
      </w:r>
      <w:r w:rsidRPr="005746FE">
        <w:rPr>
          <w:b/>
          <w:bCs/>
          <w:sz w:val="20"/>
          <w:szCs w:val="20"/>
        </w:rPr>
        <w:t>Mausoleo del Agha Khan</w:t>
      </w:r>
      <w:r w:rsidRPr="006B1047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5746FE">
        <w:rPr>
          <w:b/>
          <w:bCs/>
          <w:sz w:val="20"/>
          <w:szCs w:val="20"/>
        </w:rPr>
        <w:t>Isla Elefantina</w:t>
      </w:r>
      <w:r w:rsidRPr="006B1047">
        <w:rPr>
          <w:sz w:val="20"/>
          <w:szCs w:val="20"/>
        </w:rPr>
        <w:t xml:space="preserve"> y el </w:t>
      </w:r>
      <w:r w:rsidRPr="005746FE">
        <w:rPr>
          <w:b/>
          <w:bCs/>
          <w:sz w:val="20"/>
          <w:szCs w:val="20"/>
        </w:rPr>
        <w:t>Jardín Botánico</w:t>
      </w:r>
      <w:r w:rsidRPr="006B1047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visitaremos la </w:t>
      </w:r>
      <w:r w:rsidRPr="005746FE">
        <w:rPr>
          <w:b/>
          <w:bCs/>
          <w:sz w:val="20"/>
          <w:szCs w:val="20"/>
        </w:rPr>
        <w:t>Alta Presa de Asuán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y el </w:t>
      </w:r>
      <w:r w:rsidRPr="005746FE">
        <w:rPr>
          <w:b/>
          <w:bCs/>
          <w:sz w:val="20"/>
          <w:szCs w:val="20"/>
        </w:rPr>
        <w:t>Templo de Filae</w:t>
      </w:r>
      <w:r w:rsidRPr="006B1047">
        <w:rPr>
          <w:sz w:val="20"/>
          <w:szCs w:val="20"/>
        </w:rPr>
        <w:t>. Noche a bordo.</w:t>
      </w:r>
    </w:p>
    <w:p w14:paraId="36F1FA31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F8E7CFB" w14:textId="7777777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7</w:t>
      </w:r>
      <w:r w:rsidRPr="006B1047">
        <w:rPr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ASUÁN • EL CAIRO</w:t>
      </w:r>
    </w:p>
    <w:p w14:paraId="79B9837F" w14:textId="1B3E4E1D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Desayuno y desembarque. A la hora prevista,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traslado al aeropuerto para tomar el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 xml:space="preserve">vuelo de regreso hacia </w:t>
      </w:r>
      <w:r w:rsidRPr="005746FE">
        <w:rPr>
          <w:b/>
          <w:bCs/>
          <w:sz w:val="20"/>
          <w:szCs w:val="20"/>
        </w:rPr>
        <w:t>El Cairo</w:t>
      </w:r>
      <w:r w:rsidRPr="006B1047">
        <w:rPr>
          <w:sz w:val="20"/>
          <w:szCs w:val="20"/>
        </w:rPr>
        <w:t>. Llegada y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traslado al hotel. Alojamiento. Aquellos que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lo deseen, podrán realizar opcionalmente</w:t>
      </w:r>
    </w:p>
    <w:p w14:paraId="545DA1CF" w14:textId="77777777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 xml:space="preserve">una </w:t>
      </w:r>
      <w:r w:rsidRPr="005746FE">
        <w:rPr>
          <w:b/>
          <w:bCs/>
          <w:sz w:val="20"/>
          <w:szCs w:val="20"/>
        </w:rPr>
        <w:t>cena buffet con espectáculo en un barco</w:t>
      </w:r>
      <w:r w:rsidRPr="005746FE">
        <w:rPr>
          <w:b/>
          <w:bCs/>
          <w:sz w:val="20"/>
          <w:szCs w:val="20"/>
        </w:rPr>
        <w:t xml:space="preserve"> </w:t>
      </w:r>
      <w:r w:rsidRPr="005746FE">
        <w:rPr>
          <w:b/>
          <w:bCs/>
          <w:sz w:val="20"/>
          <w:szCs w:val="20"/>
        </w:rPr>
        <w:t>por el río Nilo</w:t>
      </w:r>
      <w:r w:rsidRPr="006B1047">
        <w:rPr>
          <w:sz w:val="20"/>
          <w:szCs w:val="20"/>
        </w:rPr>
        <w:t>.</w:t>
      </w:r>
    </w:p>
    <w:p w14:paraId="79843CC9" w14:textId="77777777" w:rsid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F2D5FC0" w14:textId="27155C57" w:rsidR="006B1047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6B1047">
        <w:rPr>
          <w:b/>
          <w:bCs/>
          <w:color w:val="808080" w:themeColor="background1" w:themeShade="80"/>
          <w:sz w:val="20"/>
          <w:szCs w:val="20"/>
        </w:rPr>
        <w:t>DÍA 8</w:t>
      </w:r>
      <w:r w:rsidRPr="006B1047">
        <w:rPr>
          <w:sz w:val="20"/>
          <w:szCs w:val="20"/>
        </w:rPr>
        <w:t xml:space="preserve"> </w:t>
      </w:r>
      <w:r w:rsidRPr="006B1047">
        <w:rPr>
          <w:b/>
          <w:bCs/>
          <w:color w:val="954891"/>
          <w:sz w:val="20"/>
          <w:szCs w:val="20"/>
        </w:rPr>
        <w:t>EL CAIRO</w:t>
      </w:r>
    </w:p>
    <w:p w14:paraId="39305F97" w14:textId="767357B9" w:rsidR="000B0790" w:rsidRPr="006B1047" w:rsidRDefault="006B1047" w:rsidP="006B1047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B1047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Y con una cordial despedida, diremos…</w:t>
      </w:r>
      <w:r>
        <w:rPr>
          <w:sz w:val="20"/>
          <w:szCs w:val="20"/>
        </w:rPr>
        <w:t xml:space="preserve"> </w:t>
      </w:r>
      <w:r w:rsidRPr="006B1047">
        <w:rPr>
          <w:sz w:val="20"/>
          <w:szCs w:val="20"/>
        </w:rPr>
        <w:t>¡Hasta pronto!</w:t>
      </w:r>
    </w:p>
    <w:sectPr w:rsidR="000B0790" w:rsidRPr="006B1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ronos Pro Light">
    <w:altName w:val="Cambria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763"/>
    <w:multiLevelType w:val="hybridMultilevel"/>
    <w:tmpl w:val="575E267C"/>
    <w:lvl w:ilvl="0" w:tplc="F58450B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F380756"/>
    <w:multiLevelType w:val="hybridMultilevel"/>
    <w:tmpl w:val="26E23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5BB"/>
    <w:multiLevelType w:val="hybridMultilevel"/>
    <w:tmpl w:val="173239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056EF"/>
    <w:multiLevelType w:val="hybridMultilevel"/>
    <w:tmpl w:val="899225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D71BB6"/>
    <w:multiLevelType w:val="hybridMultilevel"/>
    <w:tmpl w:val="818AF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A0BF1"/>
    <w:multiLevelType w:val="hybridMultilevel"/>
    <w:tmpl w:val="7BDA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122059F"/>
    <w:multiLevelType w:val="hybridMultilevel"/>
    <w:tmpl w:val="B8E23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433D39CE"/>
    <w:multiLevelType w:val="hybridMultilevel"/>
    <w:tmpl w:val="B2D65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9765E"/>
    <w:multiLevelType w:val="hybridMultilevel"/>
    <w:tmpl w:val="9C40EB92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56AA0F0A"/>
    <w:multiLevelType w:val="hybridMultilevel"/>
    <w:tmpl w:val="E98C5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5B522417"/>
    <w:multiLevelType w:val="hybridMultilevel"/>
    <w:tmpl w:val="9FDEB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34A91"/>
    <w:multiLevelType w:val="hybridMultilevel"/>
    <w:tmpl w:val="C4EC3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86F89"/>
    <w:multiLevelType w:val="hybridMultilevel"/>
    <w:tmpl w:val="40FC7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50729"/>
    <w:multiLevelType w:val="hybridMultilevel"/>
    <w:tmpl w:val="D05AB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5446">
    <w:abstractNumId w:val="7"/>
  </w:num>
  <w:num w:numId="2" w16cid:durableId="1605841782">
    <w:abstractNumId w:val="0"/>
  </w:num>
  <w:num w:numId="3" w16cid:durableId="1908025969">
    <w:abstractNumId w:val="9"/>
  </w:num>
  <w:num w:numId="4" w16cid:durableId="1782915951">
    <w:abstractNumId w:val="6"/>
  </w:num>
  <w:num w:numId="5" w16cid:durableId="205408405">
    <w:abstractNumId w:val="5"/>
  </w:num>
  <w:num w:numId="6" w16cid:durableId="294021341">
    <w:abstractNumId w:val="3"/>
  </w:num>
  <w:num w:numId="7" w16cid:durableId="1770586614">
    <w:abstractNumId w:val="10"/>
  </w:num>
  <w:num w:numId="8" w16cid:durableId="1402798362">
    <w:abstractNumId w:val="13"/>
  </w:num>
  <w:num w:numId="9" w16cid:durableId="91515789">
    <w:abstractNumId w:val="8"/>
  </w:num>
  <w:num w:numId="10" w16cid:durableId="174272710">
    <w:abstractNumId w:val="11"/>
  </w:num>
  <w:num w:numId="11" w16cid:durableId="1400905640">
    <w:abstractNumId w:val="4"/>
  </w:num>
  <w:num w:numId="12" w16cid:durableId="2013142332">
    <w:abstractNumId w:val="2"/>
  </w:num>
  <w:num w:numId="13" w16cid:durableId="1461872973">
    <w:abstractNumId w:val="1"/>
  </w:num>
  <w:num w:numId="14" w16cid:durableId="9926355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69"/>
    <w:rsid w:val="00012994"/>
    <w:rsid w:val="0008408A"/>
    <w:rsid w:val="000B0790"/>
    <w:rsid w:val="00175299"/>
    <w:rsid w:val="001C613B"/>
    <w:rsid w:val="001E42D9"/>
    <w:rsid w:val="001E5A30"/>
    <w:rsid w:val="00214D70"/>
    <w:rsid w:val="00217F26"/>
    <w:rsid w:val="002B31D1"/>
    <w:rsid w:val="002C3EEC"/>
    <w:rsid w:val="00372E3E"/>
    <w:rsid w:val="003B2F8A"/>
    <w:rsid w:val="003E54CD"/>
    <w:rsid w:val="00433774"/>
    <w:rsid w:val="004C11CE"/>
    <w:rsid w:val="004C2E21"/>
    <w:rsid w:val="00534FAB"/>
    <w:rsid w:val="005421BF"/>
    <w:rsid w:val="005746FE"/>
    <w:rsid w:val="005B6110"/>
    <w:rsid w:val="005F0D56"/>
    <w:rsid w:val="00623A0F"/>
    <w:rsid w:val="00643373"/>
    <w:rsid w:val="0064642F"/>
    <w:rsid w:val="006B1047"/>
    <w:rsid w:val="006D0159"/>
    <w:rsid w:val="008577D6"/>
    <w:rsid w:val="008A010F"/>
    <w:rsid w:val="00946F21"/>
    <w:rsid w:val="00992C6D"/>
    <w:rsid w:val="00A06F69"/>
    <w:rsid w:val="00A31C90"/>
    <w:rsid w:val="00C250D9"/>
    <w:rsid w:val="00CD53BE"/>
    <w:rsid w:val="00CF2D90"/>
    <w:rsid w:val="00E419F6"/>
    <w:rsid w:val="00EF1E16"/>
    <w:rsid w:val="00F833CC"/>
    <w:rsid w:val="00FA33D4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B9E0"/>
  <w15:chartTrackingRefBased/>
  <w15:docId w15:val="{1939B6E7-010F-41F2-B308-F94F3101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3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Bea Núñez Sabido</cp:lastModifiedBy>
  <cp:revision>4</cp:revision>
  <cp:lastPrinted>2025-10-08T11:35:00Z</cp:lastPrinted>
  <dcterms:created xsi:type="dcterms:W3CDTF">2026-01-19T09:58:00Z</dcterms:created>
  <dcterms:modified xsi:type="dcterms:W3CDTF">2026-01-19T10:17:00Z</dcterms:modified>
</cp:coreProperties>
</file>