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9B3E" w14:textId="6FA7C125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A15A4" wp14:editId="2FBC58FE">
                <wp:simplePos x="0" y="0"/>
                <wp:positionH relativeFrom="column">
                  <wp:posOffset>-1071971</wp:posOffset>
                </wp:positionH>
                <wp:positionV relativeFrom="paragraph">
                  <wp:posOffset>-867138</wp:posOffset>
                </wp:positionV>
                <wp:extent cx="7534275" cy="1747157"/>
                <wp:effectExtent l="0" t="0" r="0" b="5715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47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30C429" w14:textId="35FE02A5" w:rsidR="00550A09" w:rsidRDefault="003A67E5" w:rsidP="00550A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84204" wp14:editId="44BC7BCF">
                                  <wp:extent cx="7345045" cy="1651635"/>
                                  <wp:effectExtent l="0" t="0" r="0" b="0"/>
                                  <wp:docPr id="159120016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1200166" name="Imagen 159120016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A15A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68.3pt;width:593.25pt;height:1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" fillcolor="white [3201]" stroked="f" strokeweight=".5pt">
                <v:textbox>
                  <w:txbxContent>
                    <w:p w14:paraId="5530C429" w14:textId="35FE02A5" w:rsidR="00550A09" w:rsidRDefault="003A67E5" w:rsidP="00550A09">
                      <w:r>
                        <w:rPr>
                          <w:noProof/>
                        </w:rPr>
                        <w:drawing>
                          <wp:inline distT="0" distB="0" distL="0" distR="0" wp14:anchorId="6CB84204" wp14:editId="44BC7BCF">
                            <wp:extent cx="7345045" cy="1651635"/>
                            <wp:effectExtent l="0" t="0" r="0" b="0"/>
                            <wp:docPr id="159120016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1200166" name="Imagen 159120016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668D975" w14:textId="77777777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F9B981C" w14:textId="77777777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77BE75C" w14:textId="377D0B4A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54D2C2FA" w14:textId="77777777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0DA0B14C" w14:textId="39DCEBCF" w:rsidR="00550A09" w:rsidRDefault="00550A09" w:rsidP="00033803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42DF6F4B" w14:textId="72819115" w:rsidR="00033803" w:rsidRPr="00550A09" w:rsidRDefault="00033803" w:rsidP="00033803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1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DUBLÍN</w:t>
      </w:r>
    </w:p>
    <w:p w14:paraId="4CC9C91B" w14:textId="5151C378" w:rsidR="00033803" w:rsidRPr="00550A09" w:rsidRDefault="00033803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sz w:val="20"/>
          <w:szCs w:val="20"/>
          <w:lang w:val="es-ES"/>
        </w:rPr>
        <w:t xml:space="preserve">Llegada al aeropuerto internacional de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Dublín</w:t>
      </w:r>
      <w:r w:rsidRPr="00550A09">
        <w:rPr>
          <w:rFonts w:ascii="Tahoma" w:hAnsi="Tahoma" w:cs="Tahoma"/>
          <w:sz w:val="20"/>
          <w:szCs w:val="20"/>
          <w:lang w:val="es-ES"/>
        </w:rPr>
        <w:t>. Traslado al hotel. Alojamiento.</w:t>
      </w:r>
    </w:p>
    <w:p w14:paraId="7434E420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</w:p>
    <w:p w14:paraId="1C227EAE" w14:textId="4B121E38" w:rsidR="009776F4" w:rsidRPr="00550A09" w:rsidRDefault="009776F4" w:rsidP="009776F4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2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DUBLÍN</w:t>
      </w:r>
    </w:p>
    <w:p w14:paraId="026D1F14" w14:textId="31E87DA6" w:rsidR="00033803" w:rsidRPr="00550A09" w:rsidRDefault="009776F4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sz w:val="20"/>
          <w:szCs w:val="20"/>
          <w:lang w:val="es-ES"/>
        </w:rPr>
        <w:t>Desayuno y día libre para recorrer la ciudad a su ritmo. Recomendaremos</w:t>
      </w:r>
      <w:r w:rsidR="004E5DD2" w:rsidRPr="00550A09">
        <w:rPr>
          <w:rFonts w:ascii="Tahoma" w:hAnsi="Tahoma" w:cs="Tahoma"/>
          <w:sz w:val="20"/>
          <w:szCs w:val="20"/>
          <w:lang w:val="es-ES"/>
        </w:rPr>
        <w:t xml:space="preserve"> visitar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la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Universidad del Trinity College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y la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 xml:space="preserve">Catedral </w:t>
      </w:r>
      <w:r w:rsidR="00713BBA" w:rsidRPr="00550A09">
        <w:rPr>
          <w:rFonts w:ascii="Tahoma" w:hAnsi="Tahoma" w:cs="Tahoma"/>
          <w:bCs/>
          <w:sz w:val="20"/>
          <w:szCs w:val="20"/>
          <w:lang w:val="es-ES"/>
        </w:rPr>
        <w:t>p</w:t>
      </w:r>
      <w:r w:rsidR="00033803" w:rsidRPr="00550A09">
        <w:rPr>
          <w:rFonts w:ascii="Tahoma" w:hAnsi="Tahoma" w:cs="Tahoma"/>
          <w:bCs/>
          <w:sz w:val="20"/>
          <w:szCs w:val="20"/>
          <w:lang w:val="es-ES"/>
        </w:rPr>
        <w:t>rotestante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 xml:space="preserve"> de San Patricio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Pr="00550A09">
        <w:rPr>
          <w:rFonts w:ascii="Tahoma" w:hAnsi="Tahoma" w:cs="Tahoma"/>
          <w:sz w:val="20"/>
          <w:szCs w:val="20"/>
          <w:lang w:val="es-ES"/>
        </w:rPr>
        <w:t>Alojamiento.</w:t>
      </w:r>
    </w:p>
    <w:p w14:paraId="2F4DE329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</w:p>
    <w:p w14:paraId="7C9B2368" w14:textId="7004DD3B" w:rsidR="008C736B" w:rsidRPr="00550A09" w:rsidRDefault="008C736B" w:rsidP="008C736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3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DUBLÍN • GALWAY</w:t>
      </w:r>
    </w:p>
    <w:p w14:paraId="6FCE3E52" w14:textId="26DC5C3A" w:rsidR="00033803" w:rsidRPr="00550A09" w:rsidRDefault="008C736B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sz w:val="20"/>
          <w:szCs w:val="20"/>
          <w:lang w:val="es-ES"/>
        </w:rPr>
        <w:t xml:space="preserve">Desayuno y salida para realizar la visita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panorámica de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la ciudad.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Cs/>
          <w:sz w:val="20"/>
          <w:szCs w:val="20"/>
          <w:lang w:val="es-ES"/>
        </w:rPr>
        <w:t>Recorreremos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los principales atractivos de la ciudad: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la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Aduana, </w:t>
      </w:r>
      <w:r w:rsidR="00F15400" w:rsidRPr="00550A09">
        <w:rPr>
          <w:rFonts w:ascii="Tahoma" w:hAnsi="Tahoma" w:cs="Tahoma"/>
          <w:sz w:val="20"/>
          <w:szCs w:val="20"/>
          <w:lang w:val="es-ES"/>
        </w:rPr>
        <w:t>su histórico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Castillo,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el famoso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Temple Bar</w:t>
      </w:r>
      <w:r w:rsidR="00F15400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  <w:r w:rsidR="00F15400" w:rsidRPr="00550A09">
        <w:rPr>
          <w:rFonts w:ascii="Tahoma" w:hAnsi="Tahoma" w:cs="Tahoma"/>
          <w:sz w:val="20"/>
          <w:szCs w:val="20"/>
          <w:lang w:val="es-ES"/>
        </w:rPr>
        <w:t>y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Merrion Square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Pasaremos también por la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Universidad del Trinity College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y por la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Catedral </w:t>
      </w:r>
      <w:r w:rsidR="00A70C4A" w:rsidRPr="00550A09">
        <w:rPr>
          <w:rFonts w:ascii="Tahoma" w:hAnsi="Tahoma" w:cs="Tahoma"/>
          <w:sz w:val="20"/>
          <w:szCs w:val="20"/>
          <w:lang w:val="es-ES"/>
        </w:rPr>
        <w:t>p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rotestante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de San Patricio</w:t>
      </w:r>
      <w:r w:rsidR="00F15400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, </w:t>
      </w:r>
      <w:r w:rsidR="00F15400" w:rsidRPr="00550A09">
        <w:rPr>
          <w:rFonts w:ascii="Tahoma" w:hAnsi="Tahoma" w:cs="Tahoma"/>
          <w:sz w:val="20"/>
          <w:szCs w:val="20"/>
          <w:lang w:val="es-ES"/>
        </w:rPr>
        <w:t>símbolos de la cultura irlandesa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Pr="00550A09">
        <w:rPr>
          <w:rFonts w:ascii="Tahoma" w:hAnsi="Tahoma" w:cs="Tahoma"/>
          <w:sz w:val="20"/>
          <w:szCs w:val="20"/>
          <w:lang w:val="es-ES"/>
        </w:rPr>
        <w:t>Tiempo libre y salida hacia el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Monasterio de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Clonmacnoise</w:t>
      </w:r>
      <w:r w:rsidR="00F15400" w:rsidRPr="00550A09">
        <w:rPr>
          <w:rFonts w:ascii="Tahoma" w:hAnsi="Tahoma" w:cs="Tahoma"/>
          <w:b/>
          <w:sz w:val="20"/>
          <w:szCs w:val="20"/>
          <w:lang w:val="es-ES"/>
        </w:rPr>
        <w:t xml:space="preserve">, </w:t>
      </w:r>
      <w:r w:rsidR="00F15400" w:rsidRPr="00550A09">
        <w:rPr>
          <w:rFonts w:ascii="Tahoma" w:hAnsi="Tahoma" w:cs="Tahoma"/>
          <w:bCs/>
          <w:sz w:val="20"/>
          <w:szCs w:val="20"/>
          <w:lang w:val="es-ES"/>
        </w:rPr>
        <w:t>centro religioso y cultural de la Edad Media.</w:t>
      </w:r>
      <w:r w:rsidR="00F15400" w:rsidRPr="00550A09">
        <w:rPr>
          <w:rFonts w:ascii="Tahoma" w:hAnsi="Tahoma" w:cs="Tahoma"/>
          <w:sz w:val="20"/>
          <w:szCs w:val="20"/>
          <w:lang w:val="es-ES"/>
        </w:rPr>
        <w:t xml:space="preserve"> A </w:t>
      </w:r>
      <w:r w:rsidR="00022AC6" w:rsidRPr="00550A09">
        <w:rPr>
          <w:rFonts w:ascii="Tahoma" w:hAnsi="Tahoma" w:cs="Tahoma"/>
          <w:sz w:val="20"/>
          <w:szCs w:val="20"/>
          <w:lang w:val="es-ES"/>
        </w:rPr>
        <w:t>continuación,</w:t>
      </w:r>
      <w:r w:rsidR="00F15400" w:rsidRPr="00550A09">
        <w:rPr>
          <w:rFonts w:ascii="Tahoma" w:hAnsi="Tahoma" w:cs="Tahoma"/>
          <w:sz w:val="20"/>
          <w:szCs w:val="20"/>
          <w:lang w:val="es-ES"/>
        </w:rPr>
        <w:t xml:space="preserve"> salida </w:t>
      </w:r>
      <w:r w:rsidRPr="00550A09">
        <w:rPr>
          <w:rFonts w:ascii="Tahoma" w:hAnsi="Tahoma" w:cs="Tahoma"/>
          <w:sz w:val="20"/>
          <w:szCs w:val="20"/>
          <w:lang w:val="es-ES"/>
        </w:rPr>
        <w:t>hacia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Athlone</w:t>
      </w:r>
      <w:r w:rsidR="00A47ABE" w:rsidRPr="00550A09">
        <w:rPr>
          <w:rFonts w:ascii="Tahoma" w:hAnsi="Tahoma" w:cs="Tahoma"/>
          <w:bCs/>
          <w:sz w:val="20"/>
          <w:szCs w:val="20"/>
          <w:lang w:val="es-ES"/>
        </w:rPr>
        <w:t>, con su ubicación estratégica junto al río Shannon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="00C37464" w:rsidRPr="00550A09">
        <w:rPr>
          <w:rFonts w:ascii="Tahoma" w:hAnsi="Tahoma" w:cs="Tahoma"/>
          <w:sz w:val="20"/>
          <w:szCs w:val="20"/>
          <w:lang w:val="es-ES"/>
        </w:rPr>
        <w:t>A la hora prevista</w:t>
      </w:r>
      <w:r w:rsidR="00A353C7" w:rsidRPr="00550A09">
        <w:rPr>
          <w:rFonts w:ascii="Tahoma" w:hAnsi="Tahoma" w:cs="Tahoma"/>
          <w:sz w:val="20"/>
          <w:szCs w:val="20"/>
          <w:lang w:val="es-ES"/>
        </w:rPr>
        <w:t>,</w:t>
      </w:r>
      <w:r w:rsidR="00C37464" w:rsidRPr="00550A09">
        <w:rPr>
          <w:rFonts w:ascii="Tahoma" w:hAnsi="Tahoma" w:cs="Tahoma"/>
          <w:sz w:val="20"/>
          <w:szCs w:val="20"/>
          <w:lang w:val="es-ES"/>
        </w:rPr>
        <w:t xml:space="preserve"> salida hacia </w:t>
      </w:r>
      <w:r w:rsidR="00C37464" w:rsidRPr="00550A09">
        <w:rPr>
          <w:rFonts w:ascii="Tahoma" w:hAnsi="Tahoma" w:cs="Tahoma"/>
          <w:b/>
          <w:bCs/>
          <w:sz w:val="20"/>
          <w:szCs w:val="20"/>
          <w:lang w:val="es-ES"/>
        </w:rPr>
        <w:t>Galway</w:t>
      </w:r>
      <w:r w:rsidR="00C37464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Cena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y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sz w:val="20"/>
          <w:szCs w:val="20"/>
          <w:lang w:val="es-ES"/>
        </w:rPr>
        <w:t>alojamiento.</w:t>
      </w:r>
    </w:p>
    <w:p w14:paraId="5639B9BD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</w:p>
    <w:p w14:paraId="676C5A76" w14:textId="21257AE3" w:rsidR="008C736B" w:rsidRPr="00550A09" w:rsidRDefault="008C736B" w:rsidP="008C736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4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GALWAY</w:t>
      </w:r>
    </w:p>
    <w:p w14:paraId="0F2A8346" w14:textId="706B6D3A" w:rsidR="00033803" w:rsidRPr="00550A09" w:rsidRDefault="00033803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sz w:val="20"/>
          <w:szCs w:val="20"/>
          <w:lang w:val="es-ES"/>
        </w:rPr>
        <w:t xml:space="preserve">Después del desayuno, saldremos hacia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Knock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, para visitar el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Santuario Mariano Nacional</w:t>
      </w:r>
      <w:r w:rsidR="008C736B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sz w:val="20"/>
          <w:szCs w:val="20"/>
          <w:lang w:val="es-ES"/>
        </w:rPr>
        <w:t>(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v</w:t>
      </w:r>
      <w:r w:rsidRPr="00550A09">
        <w:rPr>
          <w:rFonts w:ascii="Tahoma" w:hAnsi="Tahoma" w:cs="Tahoma"/>
          <w:sz w:val="20"/>
          <w:szCs w:val="20"/>
          <w:lang w:val="es-ES"/>
        </w:rPr>
        <w:t>isita opcional al Museo</w:t>
      </w:r>
      <w:r w:rsidR="00C37464" w:rsidRPr="00550A09">
        <w:rPr>
          <w:rFonts w:ascii="Tahoma" w:hAnsi="Tahoma" w:cs="Tahoma"/>
          <w:sz w:val="20"/>
          <w:szCs w:val="20"/>
          <w:lang w:val="es-ES"/>
        </w:rPr>
        <w:t xml:space="preserve"> del Santuario</w:t>
      </w:r>
      <w:r w:rsidRPr="00550A09">
        <w:rPr>
          <w:rFonts w:ascii="Tahoma" w:hAnsi="Tahoma" w:cs="Tahoma"/>
          <w:sz w:val="20"/>
          <w:szCs w:val="20"/>
          <w:lang w:val="es-ES"/>
        </w:rPr>
        <w:t>). Continua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re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mos 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hacia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Connemara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hasta llegar a la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Abadía de Kylemore</w:t>
      </w:r>
      <w:r w:rsidRPr="00550A09">
        <w:rPr>
          <w:rFonts w:ascii="Tahoma" w:hAnsi="Tahoma" w:cs="Tahoma"/>
          <w:sz w:val="20"/>
          <w:szCs w:val="20"/>
          <w:lang w:val="es-ES"/>
        </w:rPr>
        <w:t>. Tiempo libre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 xml:space="preserve"> y </w:t>
      </w:r>
      <w:r w:rsidR="00022AC6" w:rsidRPr="00550A09">
        <w:rPr>
          <w:rFonts w:ascii="Tahoma" w:hAnsi="Tahoma" w:cs="Tahoma"/>
          <w:sz w:val="20"/>
          <w:szCs w:val="20"/>
          <w:lang w:val="es-ES"/>
        </w:rPr>
        <w:t>regreso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 xml:space="preserve"> hacia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Galway</w:t>
      </w:r>
      <w:r w:rsidR="008C736B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 xml:space="preserve">para realizar 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un </w:t>
      </w:r>
      <w:r w:rsidR="00A353C7" w:rsidRPr="00550A09">
        <w:rPr>
          <w:rFonts w:ascii="Tahoma" w:hAnsi="Tahoma" w:cs="Tahoma"/>
          <w:sz w:val="20"/>
          <w:szCs w:val="20"/>
          <w:lang w:val="es-ES"/>
        </w:rPr>
        <w:t>paseo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a pie 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recorriendo</w:t>
      </w:r>
      <w:r w:rsidR="00917449" w:rsidRPr="00550A09">
        <w:rPr>
          <w:rFonts w:ascii="Tahoma" w:hAnsi="Tahoma" w:cs="Tahoma"/>
          <w:sz w:val="20"/>
          <w:szCs w:val="20"/>
          <w:lang w:val="es-ES"/>
        </w:rPr>
        <w:t xml:space="preserve"> la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Catedral 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c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atólica, el famoso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Arco de los Españoles</w:t>
      </w:r>
      <w:r w:rsidR="00022AC6" w:rsidRPr="00550A09">
        <w:rPr>
          <w:rFonts w:ascii="Tahoma" w:hAnsi="Tahoma" w:cs="Tahoma"/>
          <w:sz w:val="20"/>
          <w:szCs w:val="20"/>
          <w:lang w:val="es-ES"/>
        </w:rPr>
        <w:t xml:space="preserve"> y la bulliciosa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High Street</w:t>
      </w:r>
      <w:r w:rsidR="00022AC6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 </w:t>
      </w:r>
      <w:r w:rsidR="00022AC6" w:rsidRPr="00550A09">
        <w:rPr>
          <w:rFonts w:ascii="Tahoma" w:hAnsi="Tahoma" w:cs="Tahoma"/>
          <w:sz w:val="20"/>
          <w:szCs w:val="20"/>
          <w:lang w:val="es-ES"/>
        </w:rPr>
        <w:t>repleta de “Pubs”</w:t>
      </w:r>
      <w:r w:rsidR="008C736B" w:rsidRPr="00550A09">
        <w:rPr>
          <w:rFonts w:ascii="Tahoma" w:hAnsi="Tahoma" w:cs="Tahoma"/>
          <w:sz w:val="20"/>
          <w:szCs w:val="20"/>
          <w:lang w:val="es-ES"/>
        </w:rPr>
        <w:t>. Tiempo libre.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Cen</w:t>
      </w:r>
      <w:r w:rsidR="00533FEC" w:rsidRPr="00550A09">
        <w:rPr>
          <w:rFonts w:ascii="Tahoma" w:hAnsi="Tahoma" w:cs="Tahoma"/>
          <w:b/>
          <w:bCs/>
          <w:sz w:val="20"/>
          <w:szCs w:val="20"/>
          <w:lang w:val="es-ES"/>
        </w:rPr>
        <w:t xml:space="preserve">a </w:t>
      </w:r>
      <w:r w:rsidR="00533FEC" w:rsidRPr="00550A09">
        <w:rPr>
          <w:rFonts w:ascii="Tahoma" w:hAnsi="Tahoma" w:cs="Tahoma"/>
          <w:sz w:val="20"/>
          <w:szCs w:val="20"/>
          <w:lang w:val="es-ES"/>
        </w:rPr>
        <w:t>y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alojamiento.</w:t>
      </w:r>
    </w:p>
    <w:p w14:paraId="6CFAD2B1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</w:p>
    <w:p w14:paraId="71C36910" w14:textId="1C66626E" w:rsidR="008C736B" w:rsidRPr="00550A09" w:rsidRDefault="008C736B" w:rsidP="008C736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5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GALWAY • CORK</w:t>
      </w:r>
    </w:p>
    <w:p w14:paraId="4788B3E4" w14:textId="1B1E3AAA" w:rsidR="00033803" w:rsidRPr="00550A09" w:rsidRDefault="008C736B" w:rsidP="008C736B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sz w:val="20"/>
          <w:szCs w:val="20"/>
          <w:lang w:val="es-ES"/>
        </w:rPr>
        <w:t xml:space="preserve">Desayuno y salida hacia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los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Acantilados de Moher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. Continuaremos hasta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Limerick</w:t>
      </w:r>
      <w:r w:rsidR="00A353C7" w:rsidRPr="00550A09">
        <w:rPr>
          <w:rFonts w:ascii="Tahoma" w:hAnsi="Tahoma" w:cs="Tahoma"/>
          <w:b/>
          <w:bCs/>
          <w:sz w:val="20"/>
          <w:szCs w:val="20"/>
          <w:lang w:val="es-ES"/>
        </w:rPr>
        <w:t>,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sz w:val="20"/>
          <w:szCs w:val="20"/>
          <w:lang w:val="es-ES"/>
        </w:rPr>
        <w:t>para disfrutar de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una visita </w:t>
      </w:r>
      <w:r w:rsidRPr="00550A09">
        <w:rPr>
          <w:rFonts w:ascii="Tahoma" w:hAnsi="Tahoma" w:cs="Tahoma"/>
          <w:sz w:val="20"/>
          <w:szCs w:val="20"/>
          <w:lang w:val="es-ES"/>
        </w:rPr>
        <w:t>p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anorámica de la ciudad. Tiempo libre. Seguiremos </w:t>
      </w:r>
      <w:r w:rsidRPr="00550A09">
        <w:rPr>
          <w:rFonts w:ascii="Tahoma" w:hAnsi="Tahoma" w:cs="Tahoma"/>
          <w:sz w:val="20"/>
          <w:szCs w:val="20"/>
          <w:lang w:val="es-ES"/>
        </w:rPr>
        <w:t>hacia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Cork</w:t>
      </w:r>
      <w:r w:rsidR="005B4309" w:rsidRPr="00550A09">
        <w:rPr>
          <w:rFonts w:ascii="Tahoma" w:hAnsi="Tahoma" w:cs="Tahoma"/>
          <w:sz w:val="20"/>
          <w:szCs w:val="20"/>
          <w:lang w:val="es-ES"/>
        </w:rPr>
        <w:t>, para realizar la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visita panorámica de la ciudad</w:t>
      </w:r>
      <w:r w:rsidR="00A353C7" w:rsidRPr="00550A09">
        <w:rPr>
          <w:rFonts w:ascii="Tahoma" w:hAnsi="Tahoma" w:cs="Tahoma"/>
          <w:sz w:val="20"/>
          <w:szCs w:val="20"/>
          <w:lang w:val="es-ES"/>
        </w:rPr>
        <w:t>,</w:t>
      </w:r>
      <w:r w:rsidR="005B4309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donde descubriremos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el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English Market,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la </w:t>
      </w:r>
      <w:r w:rsidR="00C37464" w:rsidRPr="00550A09">
        <w:rPr>
          <w:rFonts w:ascii="Tahoma" w:hAnsi="Tahoma" w:cs="Tahoma"/>
          <w:b/>
          <w:bCs/>
          <w:sz w:val="20"/>
          <w:szCs w:val="20"/>
          <w:lang w:val="es-ES"/>
        </w:rPr>
        <w:t>i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glesia Santa Ana Shandon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, el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Reloj de la Mentira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y la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 xml:space="preserve">Catedral </w:t>
      </w:r>
      <w:r w:rsidR="00533FEC" w:rsidRPr="00550A09">
        <w:rPr>
          <w:rFonts w:ascii="Tahoma" w:hAnsi="Tahoma" w:cs="Tahoma"/>
          <w:bCs/>
          <w:sz w:val="20"/>
          <w:szCs w:val="20"/>
          <w:lang w:val="es-ES"/>
        </w:rPr>
        <w:t>p</w:t>
      </w:r>
      <w:r w:rsidR="00033803" w:rsidRPr="00550A09">
        <w:rPr>
          <w:rFonts w:ascii="Tahoma" w:hAnsi="Tahoma" w:cs="Tahoma"/>
          <w:bCs/>
          <w:sz w:val="20"/>
          <w:szCs w:val="20"/>
          <w:lang w:val="es-ES"/>
        </w:rPr>
        <w:t>rotestante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 xml:space="preserve"> de San Finbar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Pr="00550A09">
        <w:rPr>
          <w:rFonts w:ascii="Tahoma" w:hAnsi="Tahoma" w:cs="Tahoma"/>
          <w:sz w:val="20"/>
          <w:szCs w:val="20"/>
          <w:lang w:val="es-ES"/>
        </w:rPr>
        <w:t>Tiempo libre.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Cena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y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alojamiento</w:t>
      </w:r>
      <w:r w:rsidRPr="00550A09">
        <w:rPr>
          <w:rFonts w:ascii="Tahoma" w:hAnsi="Tahoma" w:cs="Tahoma"/>
          <w:sz w:val="20"/>
          <w:szCs w:val="20"/>
          <w:lang w:val="es-ES"/>
        </w:rPr>
        <w:t>.</w:t>
      </w:r>
    </w:p>
    <w:p w14:paraId="626A139C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</w:p>
    <w:p w14:paraId="1A908129" w14:textId="3135F040" w:rsidR="008C736B" w:rsidRPr="00550A09" w:rsidRDefault="008C736B" w:rsidP="008C736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6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CORK</w:t>
      </w:r>
    </w:p>
    <w:p w14:paraId="1AE74370" w14:textId="6F99BD4B" w:rsidR="00033803" w:rsidRPr="00550A09" w:rsidRDefault="000925EB" w:rsidP="00033803">
      <w:pPr>
        <w:pStyle w:val="Sinespaciado"/>
        <w:jc w:val="both"/>
        <w:rPr>
          <w:rFonts w:ascii="Tahoma" w:hAnsi="Tahoma" w:cs="Tahoma"/>
          <w:bCs/>
          <w:sz w:val="20"/>
          <w:szCs w:val="20"/>
          <w:lang w:val="es-ES"/>
        </w:rPr>
      </w:pPr>
      <w:r w:rsidRPr="00550A09">
        <w:rPr>
          <w:rFonts w:ascii="Tahoma" w:hAnsi="Tahoma" w:cs="Tahoma"/>
          <w:bCs/>
          <w:sz w:val="20"/>
          <w:szCs w:val="20"/>
          <w:lang w:val="es-ES"/>
        </w:rPr>
        <w:t xml:space="preserve">Después del desayuno, saldremos hacia el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Anillo de Kerry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Recorreremos una de las penínsulas más pintorescas del oeste de Irlanda, la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Península del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Iveragh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Pr="00550A09">
        <w:rPr>
          <w:rFonts w:ascii="Tahoma" w:hAnsi="Tahoma" w:cs="Tahoma"/>
          <w:sz w:val="20"/>
          <w:szCs w:val="20"/>
          <w:lang w:val="es-ES"/>
        </w:rPr>
        <w:t>Tiempo libre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Cen</w:t>
      </w:r>
      <w:r w:rsidRPr="00550A09">
        <w:rPr>
          <w:rFonts w:ascii="Tahoma" w:hAnsi="Tahoma" w:cs="Tahoma"/>
          <w:b/>
          <w:bCs/>
          <w:sz w:val="20"/>
          <w:szCs w:val="20"/>
          <w:lang w:val="es-ES"/>
        </w:rPr>
        <w:t>a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y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alojamient</w:t>
      </w:r>
      <w:r w:rsidRPr="00550A09">
        <w:rPr>
          <w:rFonts w:ascii="Tahoma" w:hAnsi="Tahoma" w:cs="Tahoma"/>
          <w:sz w:val="20"/>
          <w:szCs w:val="20"/>
          <w:lang w:val="es-ES"/>
        </w:rPr>
        <w:t>o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.</w:t>
      </w:r>
    </w:p>
    <w:p w14:paraId="3512CF6B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</w:p>
    <w:p w14:paraId="2E8C2349" w14:textId="184F51C4" w:rsidR="000925EB" w:rsidRPr="00550A09" w:rsidRDefault="000925EB" w:rsidP="000925E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7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CORK • DUBLÍN</w:t>
      </w:r>
    </w:p>
    <w:p w14:paraId="733A8148" w14:textId="71BD49B9" w:rsidR="00033803" w:rsidRPr="00550A09" w:rsidRDefault="000925EB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  <w:r w:rsidRPr="00550A09">
        <w:rPr>
          <w:rFonts w:ascii="Tahoma" w:hAnsi="Tahoma" w:cs="Tahoma"/>
          <w:bCs/>
          <w:sz w:val="20"/>
          <w:szCs w:val="20"/>
          <w:lang w:val="es-ES"/>
        </w:rPr>
        <w:t>Desayuno y salida hacia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la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Roca de Cashel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. Seguiremos hacia la ciudad de </w:t>
      </w:r>
      <w:r w:rsidR="00033803" w:rsidRPr="00550A09">
        <w:rPr>
          <w:rFonts w:ascii="Tahoma" w:hAnsi="Tahoma" w:cs="Tahoma"/>
          <w:b/>
          <w:bCs/>
          <w:sz w:val="20"/>
          <w:szCs w:val="20"/>
          <w:lang w:val="es-ES"/>
        </w:rPr>
        <w:t>Kilkenny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donde dispondremos de tiempo libre</w:t>
      </w:r>
      <w:r w:rsidR="00A353C7" w:rsidRPr="00550A09">
        <w:rPr>
          <w:rFonts w:ascii="Tahoma" w:hAnsi="Tahoma" w:cs="Tahoma"/>
          <w:sz w:val="20"/>
          <w:szCs w:val="20"/>
          <w:lang w:val="es-ES"/>
        </w:rPr>
        <w:t>,</w:t>
      </w:r>
      <w:r w:rsidRPr="00550A09">
        <w:rPr>
          <w:rFonts w:ascii="Tahoma" w:hAnsi="Tahoma" w:cs="Tahoma"/>
          <w:sz w:val="20"/>
          <w:szCs w:val="20"/>
          <w:lang w:val="es-ES"/>
        </w:rPr>
        <w:t xml:space="preserve"> antes de c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ontinuar hacia </w:t>
      </w:r>
      <w:r w:rsidR="00033803" w:rsidRPr="00550A09">
        <w:rPr>
          <w:rFonts w:ascii="Tahoma" w:hAnsi="Tahoma" w:cs="Tahoma"/>
          <w:b/>
          <w:sz w:val="20"/>
          <w:szCs w:val="20"/>
          <w:lang w:val="es-ES"/>
        </w:rPr>
        <w:t>Dublín</w:t>
      </w:r>
      <w:r w:rsidRPr="00550A09">
        <w:rPr>
          <w:rFonts w:ascii="Tahoma" w:hAnsi="Tahoma" w:cs="Tahoma"/>
          <w:b/>
          <w:sz w:val="20"/>
          <w:szCs w:val="20"/>
          <w:lang w:val="es-ES"/>
        </w:rPr>
        <w:t>.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sz w:val="20"/>
          <w:szCs w:val="20"/>
          <w:lang w:val="es-ES"/>
        </w:rPr>
        <w:t>Tiempo libre y a</w:t>
      </w:r>
      <w:r w:rsidR="00033803" w:rsidRPr="00550A09">
        <w:rPr>
          <w:rFonts w:ascii="Tahoma" w:hAnsi="Tahoma" w:cs="Tahoma"/>
          <w:sz w:val="20"/>
          <w:szCs w:val="20"/>
          <w:lang w:val="es-ES"/>
        </w:rPr>
        <w:t>lojamiento</w:t>
      </w:r>
      <w:r w:rsidRPr="00550A09">
        <w:rPr>
          <w:rFonts w:ascii="Tahoma" w:hAnsi="Tahoma" w:cs="Tahoma"/>
          <w:sz w:val="20"/>
          <w:szCs w:val="20"/>
          <w:lang w:val="es-ES"/>
        </w:rPr>
        <w:t>.</w:t>
      </w:r>
    </w:p>
    <w:p w14:paraId="267E898A" w14:textId="77777777" w:rsidR="00033803" w:rsidRPr="00550A09" w:rsidRDefault="00033803" w:rsidP="00033803">
      <w:pPr>
        <w:pStyle w:val="Sinespaciado"/>
        <w:jc w:val="both"/>
        <w:rPr>
          <w:rFonts w:ascii="Tahoma" w:hAnsi="Tahoma" w:cs="Tahoma"/>
          <w:sz w:val="20"/>
          <w:szCs w:val="20"/>
          <w:lang w:val="es-ES"/>
        </w:rPr>
      </w:pPr>
    </w:p>
    <w:p w14:paraId="0CA237BD" w14:textId="17BD9F89" w:rsidR="000925EB" w:rsidRPr="00550A09" w:rsidRDefault="000925EB" w:rsidP="000925EB">
      <w:pPr>
        <w:pStyle w:val="Sinespaciad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550A09">
        <w:rPr>
          <w:rFonts w:ascii="Tahoma" w:hAnsi="Tahoma" w:cs="Tahoma"/>
          <w:b/>
          <w:color w:val="808080" w:themeColor="background1" w:themeShade="80"/>
          <w:sz w:val="20"/>
          <w:szCs w:val="20"/>
          <w:lang w:val="es-ES"/>
        </w:rPr>
        <w:t>DÍA 8</w:t>
      </w:r>
      <w:r w:rsidRPr="00550A09">
        <w:rPr>
          <w:rFonts w:ascii="Tahoma" w:hAnsi="Tahoma" w:cs="Tahoma"/>
          <w:b/>
          <w:sz w:val="20"/>
          <w:szCs w:val="20"/>
          <w:lang w:val="es-ES"/>
        </w:rPr>
        <w:t xml:space="preserve"> </w:t>
      </w:r>
      <w:r w:rsidRPr="00550A09">
        <w:rPr>
          <w:rFonts w:ascii="Tahoma" w:hAnsi="Tahoma" w:cs="Tahoma"/>
          <w:b/>
          <w:color w:val="58AACC"/>
          <w:sz w:val="20"/>
          <w:szCs w:val="20"/>
          <w:lang w:val="es-ES"/>
        </w:rPr>
        <w:t>DUBLÍN</w:t>
      </w:r>
    </w:p>
    <w:p w14:paraId="2A485EB3" w14:textId="49796888" w:rsidR="0040207D" w:rsidRPr="00550A09" w:rsidRDefault="0040207D" w:rsidP="0040207D">
      <w:pPr>
        <w:rPr>
          <w:rFonts w:cs="Tahoma"/>
          <w:lang w:val="es-ES"/>
        </w:rPr>
      </w:pPr>
      <w:r w:rsidRPr="00550A09">
        <w:rPr>
          <w:rFonts w:cs="Tahoma"/>
          <w:lang w:val="es-ES"/>
        </w:rPr>
        <w:t>Desayuno y a la hora prevista, traslado al aeropuerto</w:t>
      </w:r>
      <w:r w:rsidR="00917449" w:rsidRPr="00550A09">
        <w:rPr>
          <w:rFonts w:cs="Tahoma"/>
          <w:lang w:val="es-ES"/>
        </w:rPr>
        <w:t>, y</w:t>
      </w:r>
      <w:r w:rsidRPr="00550A09">
        <w:rPr>
          <w:rFonts w:cs="Tahoma"/>
          <w:lang w:val="es-ES"/>
        </w:rPr>
        <w:t xml:space="preserve"> con una cordial despedida, diremos… ¡Hasta pronto!</w:t>
      </w:r>
    </w:p>
    <w:sectPr w:rsidR="0040207D" w:rsidRPr="00550A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E76EB"/>
    <w:multiLevelType w:val="hybridMultilevel"/>
    <w:tmpl w:val="CED8D46A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1C60132"/>
    <w:multiLevelType w:val="hybridMultilevel"/>
    <w:tmpl w:val="655A9F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25537980">
    <w:abstractNumId w:val="0"/>
  </w:num>
  <w:num w:numId="2" w16cid:durableId="34551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7D"/>
    <w:rsid w:val="00022AC6"/>
    <w:rsid w:val="0002477E"/>
    <w:rsid w:val="00033803"/>
    <w:rsid w:val="000925EB"/>
    <w:rsid w:val="000969C1"/>
    <w:rsid w:val="00130244"/>
    <w:rsid w:val="001B634C"/>
    <w:rsid w:val="00323C91"/>
    <w:rsid w:val="003A67E5"/>
    <w:rsid w:val="0040207D"/>
    <w:rsid w:val="00416BA9"/>
    <w:rsid w:val="0047584C"/>
    <w:rsid w:val="004C0F16"/>
    <w:rsid w:val="004E5DD2"/>
    <w:rsid w:val="004F41D1"/>
    <w:rsid w:val="00533FEC"/>
    <w:rsid w:val="00540405"/>
    <w:rsid w:val="00550A09"/>
    <w:rsid w:val="00584EAF"/>
    <w:rsid w:val="005B4309"/>
    <w:rsid w:val="005D46B1"/>
    <w:rsid w:val="00645DFA"/>
    <w:rsid w:val="00650135"/>
    <w:rsid w:val="00713BBA"/>
    <w:rsid w:val="008C736B"/>
    <w:rsid w:val="00917449"/>
    <w:rsid w:val="009776F4"/>
    <w:rsid w:val="00A353C7"/>
    <w:rsid w:val="00A47ABE"/>
    <w:rsid w:val="00A70C4A"/>
    <w:rsid w:val="00C16251"/>
    <w:rsid w:val="00C37464"/>
    <w:rsid w:val="00D27294"/>
    <w:rsid w:val="00DB6373"/>
    <w:rsid w:val="00E508D9"/>
    <w:rsid w:val="00F15400"/>
    <w:rsid w:val="00F47EEC"/>
    <w:rsid w:val="00F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E163"/>
  <w15:chartTrackingRefBased/>
  <w15:docId w15:val="{2AA5E1C2-4A4E-4B6A-ACAF-19C91F7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07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0207D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Destacado">
    <w:name w:val="Destacado"/>
    <w:uiPriority w:val="20"/>
    <w:qFormat/>
    <w:rsid w:val="00033803"/>
    <w:rPr>
      <w:i/>
      <w:iCs/>
    </w:rPr>
  </w:style>
  <w:style w:type="paragraph" w:styleId="Prrafodelista">
    <w:name w:val="List Paragraph"/>
    <w:basedOn w:val="Normal"/>
    <w:uiPriority w:val="34"/>
    <w:qFormat/>
    <w:rsid w:val="0047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9</cp:revision>
  <cp:lastPrinted>2025-08-04T14:09:00Z</cp:lastPrinted>
  <dcterms:created xsi:type="dcterms:W3CDTF">2025-08-04T12:38:00Z</dcterms:created>
  <dcterms:modified xsi:type="dcterms:W3CDTF">2026-03-10T13:01:00Z</dcterms:modified>
</cp:coreProperties>
</file>